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B732C3">
        <w:rPr>
          <w:b/>
          <w:sz w:val="24"/>
          <w:szCs w:val="24"/>
        </w:rPr>
        <w:t>concorso</w:t>
      </w:r>
      <w:r>
        <w:rPr>
          <w:sz w:val="24"/>
          <w:szCs w:val="24"/>
        </w:rPr>
        <w:t xml:space="preserve"> del personale docente 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         GRADUATORIA CONCORSO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106/2016, per la scuola secondaria 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107/2016, per la scuola secondaria </w:t>
      </w:r>
      <w:r>
        <w:rPr>
          <w:sz w:val="24"/>
          <w:szCs w:val="24"/>
        </w:rPr>
        <w:t>–</w:t>
      </w:r>
      <w:r w:rsidRPr="00B732C3">
        <w:rPr>
          <w:sz w:val="24"/>
          <w:szCs w:val="24"/>
        </w:rPr>
        <w:t xml:space="preserve"> sostegno</w:t>
      </w:r>
    </w:p>
    <w:p w:rsidR="00B732C3" w:rsidRP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>DDG  85 /2018, per la scuola secondaria</w:t>
      </w:r>
    </w:p>
    <w:p w:rsidR="00B732C3" w:rsidRDefault="00B732C3" w:rsidP="00B732C3">
      <w:pPr>
        <w:spacing w:after="0"/>
        <w:jc w:val="both"/>
        <w:rPr>
          <w:sz w:val="20"/>
          <w:szCs w:val="20"/>
        </w:rPr>
      </w:pPr>
      <w:r w:rsidRPr="00B732C3">
        <w:rPr>
          <w:sz w:val="20"/>
          <w:szCs w:val="20"/>
        </w:rPr>
        <w:t xml:space="preserve"> Barrare il concorso per cui si è individuati beneficiari dell’immissione in ruolo</w:t>
      </w:r>
    </w:p>
    <w:p w:rsidR="00B732C3" w:rsidRPr="00B732C3" w:rsidRDefault="00B732C3" w:rsidP="00B732C3">
      <w:pPr>
        <w:spacing w:after="0"/>
        <w:jc w:val="both"/>
        <w:rPr>
          <w:sz w:val="20"/>
          <w:szCs w:val="20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B732C3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B732C3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31B" wp14:editId="11972934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73EC" wp14:editId="7EB0223C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Posizione in graduatoria n.</w:t>
      </w:r>
      <w:r>
        <w:tab/>
      </w:r>
      <w:r>
        <w:tab/>
      </w:r>
      <w:r>
        <w:tab/>
      </w:r>
      <w:r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2C6257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7)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8)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9)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10)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11)  ……………………………………………………………………..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>……………………………………………      12)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B45E1C">
        <w:rPr>
          <w:sz w:val="24"/>
          <w:szCs w:val="24"/>
        </w:rPr>
        <w:t xml:space="preserve">mpilato e restituito,  </w:t>
      </w:r>
      <w:r w:rsidR="00B45E1C" w:rsidRPr="00B45E1C">
        <w:rPr>
          <w:b/>
          <w:sz w:val="24"/>
          <w:szCs w:val="24"/>
        </w:rPr>
        <w:t>entro le ore 16 del giorno 28 maggio 2020</w:t>
      </w:r>
      <w:r w:rsidR="00B45E1C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Ancona: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9" w:history="1">
        <w:r w:rsidRPr="00730412">
          <w:rPr>
            <w:rStyle w:val="Collegamentoipertestuale"/>
            <w:b/>
            <w:szCs w:val="20"/>
          </w:rPr>
          <w:t>uspan@postacert.istruzione.it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usp.an@istruzione.it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1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2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Macerata: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3" w:history="1">
        <w:r w:rsidRPr="00730412">
          <w:rPr>
            <w:rStyle w:val="Collegamentoipertestuale"/>
            <w:b/>
            <w:szCs w:val="20"/>
          </w:rPr>
          <w:t>uspmc@postacert.istruzione.it</w:t>
        </w:r>
      </w:hyperlink>
      <w:r w:rsidRPr="00730412">
        <w:rPr>
          <w:b/>
          <w:szCs w:val="20"/>
        </w:rPr>
        <w:t xml:space="preserve">      E-mail: </w:t>
      </w:r>
      <w:hyperlink r:id="rId14" w:history="1">
        <w:r w:rsidRPr="00730412">
          <w:rPr>
            <w:rStyle w:val="Collegamentoipertestuale"/>
            <w:b/>
            <w:szCs w:val="20"/>
          </w:rPr>
          <w:t>usp.mc@istruzione.it</w:t>
        </w:r>
      </w:hyperlink>
    </w:p>
    <w:p w:rsidR="00F23CCE" w:rsidRPr="00C858C9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  <w:r w:rsidRPr="00730412">
        <w:rPr>
          <w:b/>
          <w:szCs w:val="20"/>
        </w:rPr>
        <w:t xml:space="preserve">Pesaro Urbino: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5" w:history="1">
        <w:r w:rsidR="00730412" w:rsidRPr="00730412">
          <w:rPr>
            <w:rStyle w:val="Collegamentoipertestuale"/>
            <w:b/>
            <w:szCs w:val="20"/>
          </w:rPr>
          <w:t>uspps@postacert.istruzione.it</w:t>
        </w:r>
      </w:hyperlink>
      <w:r w:rsidRPr="00730412">
        <w:rPr>
          <w:b/>
          <w:szCs w:val="20"/>
        </w:rPr>
        <w:t xml:space="preserve">      E-mail: </w:t>
      </w:r>
      <w:hyperlink r:id="rId16" w:history="1">
        <w:r w:rsidRPr="00730412">
          <w:rPr>
            <w:rStyle w:val="Collegamentoipertestuale"/>
            <w:b/>
            <w:szCs w:val="20"/>
          </w:rPr>
          <w:t>usp.ps@istruzione.it</w:t>
        </w:r>
      </w:hyperlink>
    </w:p>
    <w:sectPr w:rsidR="00F23CCE" w:rsidRPr="00C858C9" w:rsidSect="00154FFD"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95" w:rsidRDefault="00FC2B95" w:rsidP="00154FFD">
      <w:pPr>
        <w:spacing w:after="0" w:line="240" w:lineRule="auto"/>
      </w:pPr>
      <w:r>
        <w:separator/>
      </w:r>
    </w:p>
  </w:endnote>
  <w:endnote w:type="continuationSeparator" w:id="0">
    <w:p w:rsidR="00FC2B95" w:rsidRDefault="00FC2B9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3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3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5605E3">
    <w:pPr>
      <w:pStyle w:val="Pidipagina"/>
      <w:rPr>
        <w:sz w:val="18"/>
        <w:szCs w:val="18"/>
      </w:rPr>
    </w:pPr>
    <w:r>
      <w:rPr>
        <w:sz w:val="18"/>
        <w:szCs w:val="18"/>
      </w:rPr>
      <w:t>2020052</w:t>
    </w:r>
    <w:r w:rsidR="00102806">
      <w:rPr>
        <w:sz w:val="18"/>
        <w:szCs w:val="18"/>
      </w:rPr>
      <w:t>1</w:t>
    </w:r>
    <w:r w:rsidR="00EC5F20">
      <w:rPr>
        <w:sz w:val="18"/>
        <w:szCs w:val="18"/>
      </w:rPr>
      <w:t>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95" w:rsidRDefault="00FC2B95" w:rsidP="00154FFD">
      <w:pPr>
        <w:spacing w:after="0" w:line="240" w:lineRule="auto"/>
      </w:pPr>
      <w:r>
        <w:separator/>
      </w:r>
    </w:p>
  </w:footnote>
  <w:footnote w:type="continuationSeparator" w:id="0">
    <w:p w:rsidR="00FC2B95" w:rsidRDefault="00FC2B9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EC5F20">
      <w:rPr>
        <w:b/>
        <w:i/>
        <w:sz w:val="28"/>
        <w:szCs w:val="28"/>
        <w:u w:val="single"/>
      </w:rPr>
      <w:t xml:space="preserve"> 2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SCUOLA SECONDARIA</w:t>
    </w:r>
    <w:r w:rsidR="0003714E">
      <w:rPr>
        <w:b/>
        <w:sz w:val="28"/>
        <w:szCs w:val="28"/>
      </w:rPr>
      <w:t xml:space="preserve"> DI I E II GRADO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C6257"/>
    <w:rsid w:val="002D6CDF"/>
    <w:rsid w:val="002E1856"/>
    <w:rsid w:val="002F739C"/>
    <w:rsid w:val="003074E5"/>
    <w:rsid w:val="00326DEA"/>
    <w:rsid w:val="003834E4"/>
    <w:rsid w:val="0045757C"/>
    <w:rsid w:val="004777C2"/>
    <w:rsid w:val="00492508"/>
    <w:rsid w:val="0053054B"/>
    <w:rsid w:val="005605E3"/>
    <w:rsid w:val="005847EC"/>
    <w:rsid w:val="005850D5"/>
    <w:rsid w:val="00586388"/>
    <w:rsid w:val="00591285"/>
    <w:rsid w:val="005A19D8"/>
    <w:rsid w:val="005F2357"/>
    <w:rsid w:val="005F4C7B"/>
    <w:rsid w:val="00623ABA"/>
    <w:rsid w:val="0065104F"/>
    <w:rsid w:val="006D3B69"/>
    <w:rsid w:val="006F3B74"/>
    <w:rsid w:val="006F404A"/>
    <w:rsid w:val="00725F2F"/>
    <w:rsid w:val="00730412"/>
    <w:rsid w:val="00743C54"/>
    <w:rsid w:val="0074562A"/>
    <w:rsid w:val="007A773C"/>
    <w:rsid w:val="007F7909"/>
    <w:rsid w:val="00804240"/>
    <w:rsid w:val="00843817"/>
    <w:rsid w:val="0088783F"/>
    <w:rsid w:val="00895C9D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5E1C"/>
    <w:rsid w:val="00B47E9D"/>
    <w:rsid w:val="00B5281E"/>
    <w:rsid w:val="00B608A4"/>
    <w:rsid w:val="00B732C3"/>
    <w:rsid w:val="00B75832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EC5F20"/>
    <w:rsid w:val="00F23CCE"/>
    <w:rsid w:val="00FC2B95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mc@postacert.istruzion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sp.ap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sp.ps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ap@postacert.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pps@postacert.istruzione.it" TargetMode="External"/><Relationship Id="rId10" Type="http://schemas.openxmlformats.org/officeDocument/2006/relationships/hyperlink" Target="mailto:usp.an@istruzione.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uspan@postacert.istruzione.it" TargetMode="External"/><Relationship Id="rId14" Type="http://schemas.openxmlformats.org/officeDocument/2006/relationships/hyperlink" Target="mailto:usp.m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CBF2-FEEE-4228-A69B-824AFEF9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2020-05-25T11:44:00Z</dcterms:created>
  <dcterms:modified xsi:type="dcterms:W3CDTF">2020-05-25T11:44:00Z</dcterms:modified>
</cp:coreProperties>
</file>